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7" w:rsidRDefault="00875897" w:rsidP="00875897">
      <w:pPr>
        <w:pStyle w:val="Heading20"/>
        <w:keepNext/>
        <w:keepLines/>
        <w:shd w:val="clear" w:color="auto" w:fill="auto"/>
        <w:spacing w:after="0" w:line="240" w:lineRule="auto"/>
        <w:ind w:right="19"/>
        <w:rPr>
          <w:b/>
          <w:sz w:val="24"/>
        </w:rPr>
      </w:pPr>
      <w:bookmarkStart w:id="0" w:name="bookmark0"/>
      <w:r w:rsidRPr="00F7061D">
        <w:rPr>
          <w:sz w:val="24"/>
        </w:rPr>
        <w:t>Муниципальное бюджетное дошкольное образовательное учреждение</w:t>
      </w:r>
    </w:p>
    <w:p w:rsidR="00875897" w:rsidRPr="00F7061D" w:rsidRDefault="00875897" w:rsidP="00875897">
      <w:pPr>
        <w:pStyle w:val="Heading20"/>
        <w:keepNext/>
        <w:keepLines/>
        <w:shd w:val="clear" w:color="auto" w:fill="auto"/>
        <w:spacing w:after="0" w:line="240" w:lineRule="auto"/>
        <w:ind w:right="161"/>
        <w:rPr>
          <w:b/>
          <w:sz w:val="24"/>
        </w:rPr>
      </w:pPr>
      <w:r w:rsidRPr="00F7061D">
        <w:rPr>
          <w:sz w:val="24"/>
        </w:rPr>
        <w:t xml:space="preserve">детский сад общеразвивающего вида № 23 ст. </w:t>
      </w:r>
      <w:proofErr w:type="gramStart"/>
      <w:r>
        <w:rPr>
          <w:sz w:val="24"/>
        </w:rPr>
        <w:t>К</w:t>
      </w:r>
      <w:r w:rsidRPr="00F7061D">
        <w:rPr>
          <w:sz w:val="24"/>
        </w:rPr>
        <w:t>азанская</w:t>
      </w:r>
      <w:proofErr w:type="gramEnd"/>
    </w:p>
    <w:p w:rsidR="00875897" w:rsidRDefault="00875897" w:rsidP="00875897">
      <w:pPr>
        <w:pStyle w:val="Heading20"/>
        <w:keepNext/>
        <w:keepLines/>
        <w:shd w:val="clear" w:color="auto" w:fill="auto"/>
        <w:spacing w:after="197" w:line="270" w:lineRule="exact"/>
        <w:ind w:right="161"/>
        <w:jc w:val="left"/>
      </w:pPr>
    </w:p>
    <w:p w:rsidR="00875897" w:rsidRDefault="00875897" w:rsidP="00875897">
      <w:pPr>
        <w:pStyle w:val="Heading20"/>
        <w:keepNext/>
        <w:keepLines/>
        <w:shd w:val="clear" w:color="auto" w:fill="auto"/>
        <w:spacing w:after="197" w:line="270" w:lineRule="exact"/>
        <w:ind w:right="161"/>
        <w:jc w:val="left"/>
      </w:pPr>
    </w:p>
    <w:p w:rsidR="00875897" w:rsidRPr="004A17BE" w:rsidRDefault="00875897" w:rsidP="00875897">
      <w:pPr>
        <w:pStyle w:val="Heading20"/>
        <w:keepNext/>
        <w:keepLines/>
        <w:shd w:val="clear" w:color="auto" w:fill="auto"/>
        <w:tabs>
          <w:tab w:val="left" w:pos="0"/>
          <w:tab w:val="left" w:pos="9923"/>
        </w:tabs>
        <w:spacing w:after="0" w:line="240" w:lineRule="auto"/>
        <w:ind w:right="161"/>
        <w:rPr>
          <w:sz w:val="40"/>
        </w:rPr>
      </w:pPr>
    </w:p>
    <w:p w:rsidR="00875897" w:rsidRDefault="00875897" w:rsidP="00875897">
      <w:pPr>
        <w:pStyle w:val="Heading20"/>
        <w:keepNext/>
        <w:keepLines/>
        <w:shd w:val="clear" w:color="auto" w:fill="auto"/>
        <w:tabs>
          <w:tab w:val="left" w:pos="0"/>
          <w:tab w:val="left" w:pos="9923"/>
        </w:tabs>
        <w:spacing w:after="0" w:line="240" w:lineRule="auto"/>
        <w:ind w:right="161"/>
        <w:rPr>
          <w:i/>
          <w:sz w:val="48"/>
        </w:rPr>
      </w:pPr>
      <w:r w:rsidRPr="004A17BE">
        <w:rPr>
          <w:i/>
          <w:sz w:val="48"/>
        </w:rPr>
        <w:t xml:space="preserve">Консультация для </w:t>
      </w:r>
      <w:bookmarkEnd w:id="0"/>
      <w:r w:rsidRPr="004A17BE">
        <w:rPr>
          <w:i/>
          <w:sz w:val="48"/>
        </w:rPr>
        <w:t xml:space="preserve">родителей </w:t>
      </w:r>
      <w:r>
        <w:rPr>
          <w:i/>
          <w:sz w:val="48"/>
        </w:rPr>
        <w:t xml:space="preserve"> </w:t>
      </w:r>
      <w:r w:rsidRPr="004A17BE">
        <w:rPr>
          <w:i/>
          <w:sz w:val="48"/>
        </w:rPr>
        <w:t>на тему:</w:t>
      </w:r>
    </w:p>
    <w:p w:rsidR="00875897" w:rsidRPr="00875897" w:rsidRDefault="00875897" w:rsidP="00875897">
      <w:pPr>
        <w:pStyle w:val="Heading20"/>
        <w:keepNext/>
        <w:keepLines/>
        <w:shd w:val="clear" w:color="auto" w:fill="auto"/>
        <w:tabs>
          <w:tab w:val="left" w:pos="0"/>
          <w:tab w:val="left" w:pos="9923"/>
        </w:tabs>
        <w:spacing w:after="0" w:line="240" w:lineRule="auto"/>
        <w:ind w:right="161"/>
        <w:rPr>
          <w:i/>
          <w:sz w:val="40"/>
        </w:rPr>
      </w:pPr>
    </w:p>
    <w:p w:rsidR="00875897" w:rsidRDefault="00875897" w:rsidP="00875897">
      <w:pPr>
        <w:spacing w:after="0" w:line="240" w:lineRule="auto"/>
        <w:ind w:firstLine="425"/>
        <w:jc w:val="center"/>
        <w:rPr>
          <w:rFonts w:ascii="Times New Roman" w:eastAsiaTheme="majorEastAsia" w:hAnsi="Times New Roman" w:cs="Times New Roman"/>
          <w:b/>
          <w:color w:val="000000" w:themeColor="text1"/>
          <w:sz w:val="56"/>
          <w:szCs w:val="28"/>
        </w:rPr>
      </w:pPr>
      <w:r w:rsidRPr="00875897">
        <w:rPr>
          <w:rFonts w:ascii="Times New Roman" w:eastAsiaTheme="majorEastAsia" w:hAnsi="Times New Roman" w:cs="Times New Roman"/>
          <w:b/>
          <w:color w:val="000000" w:themeColor="text1"/>
          <w:sz w:val="56"/>
          <w:szCs w:val="28"/>
        </w:rPr>
        <w:t xml:space="preserve">«Необходимость выполнения дыхательной и артикуляционной гимнастики. </w:t>
      </w:r>
    </w:p>
    <w:p w:rsidR="00875897" w:rsidRPr="004A17BE" w:rsidRDefault="00875897" w:rsidP="00875897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56"/>
          <w:szCs w:val="60"/>
        </w:rPr>
      </w:pPr>
      <w:r w:rsidRPr="00875897">
        <w:rPr>
          <w:rFonts w:ascii="Times New Roman" w:eastAsiaTheme="majorEastAsia" w:hAnsi="Times New Roman" w:cs="Times New Roman"/>
          <w:b/>
          <w:color w:val="000000" w:themeColor="text1"/>
          <w:sz w:val="56"/>
          <w:szCs w:val="28"/>
        </w:rPr>
        <w:t>Правила выполнения»</w:t>
      </w:r>
    </w:p>
    <w:p w:rsidR="00875897" w:rsidRDefault="00875897" w:rsidP="00875897">
      <w:pPr>
        <w:pStyle w:val="Bodytext20"/>
        <w:shd w:val="clear" w:color="auto" w:fill="auto"/>
        <w:spacing w:before="0"/>
        <w:ind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right="34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33020</wp:posOffset>
            </wp:positionV>
            <wp:extent cx="4267200" cy="4191000"/>
            <wp:effectExtent l="19050" t="19050" r="19050" b="19050"/>
            <wp:wrapTight wrapText="bothSides">
              <wp:wrapPolygon edited="0">
                <wp:start x="-96" y="-98"/>
                <wp:lineTo x="-96" y="21698"/>
                <wp:lineTo x="21696" y="21698"/>
                <wp:lineTo x="21696" y="-98"/>
                <wp:lineTo x="-96" y="-9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191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spacing w:before="0"/>
        <w:ind w:left="7060" w:right="340"/>
      </w:pPr>
    </w:p>
    <w:p w:rsidR="00875897" w:rsidRDefault="00875897" w:rsidP="00875897">
      <w:pPr>
        <w:pStyle w:val="Bodytext20"/>
        <w:shd w:val="clear" w:color="auto" w:fill="auto"/>
        <w:tabs>
          <w:tab w:val="left" w:pos="6379"/>
          <w:tab w:val="left" w:pos="6663"/>
        </w:tabs>
        <w:spacing w:before="0"/>
        <w:ind w:left="6379" w:right="340"/>
        <w:jc w:val="left"/>
      </w:pPr>
    </w:p>
    <w:p w:rsidR="00875897" w:rsidRDefault="00875897" w:rsidP="00875897">
      <w:pPr>
        <w:pStyle w:val="Bodytext20"/>
        <w:shd w:val="clear" w:color="auto" w:fill="auto"/>
        <w:tabs>
          <w:tab w:val="left" w:pos="6379"/>
          <w:tab w:val="left" w:pos="6663"/>
        </w:tabs>
        <w:spacing w:before="0"/>
        <w:ind w:left="6379" w:right="340"/>
        <w:jc w:val="left"/>
      </w:pPr>
    </w:p>
    <w:p w:rsidR="00875897" w:rsidRDefault="00875897" w:rsidP="00875897">
      <w:pPr>
        <w:pStyle w:val="Bodytext20"/>
        <w:shd w:val="clear" w:color="auto" w:fill="auto"/>
        <w:tabs>
          <w:tab w:val="left" w:pos="6663"/>
          <w:tab w:val="left" w:pos="6804"/>
        </w:tabs>
        <w:spacing w:before="0"/>
        <w:ind w:left="6946" w:right="340"/>
        <w:jc w:val="left"/>
      </w:pPr>
    </w:p>
    <w:p w:rsidR="00875897" w:rsidRDefault="00875897" w:rsidP="00875897">
      <w:pPr>
        <w:pStyle w:val="Bodytext20"/>
        <w:shd w:val="clear" w:color="auto" w:fill="auto"/>
        <w:tabs>
          <w:tab w:val="left" w:pos="6663"/>
          <w:tab w:val="left" w:pos="6804"/>
        </w:tabs>
        <w:spacing w:before="0"/>
        <w:ind w:left="6946" w:right="340"/>
        <w:jc w:val="left"/>
      </w:pPr>
    </w:p>
    <w:p w:rsidR="00875897" w:rsidRDefault="00875897" w:rsidP="00875897">
      <w:pPr>
        <w:pStyle w:val="Bodytext20"/>
        <w:shd w:val="clear" w:color="auto" w:fill="auto"/>
        <w:tabs>
          <w:tab w:val="left" w:pos="6663"/>
          <w:tab w:val="left" w:pos="6804"/>
        </w:tabs>
        <w:spacing w:before="0"/>
        <w:ind w:left="6946" w:right="340"/>
        <w:jc w:val="left"/>
      </w:pPr>
    </w:p>
    <w:p w:rsidR="00875897" w:rsidRDefault="00875897" w:rsidP="00875897">
      <w:pPr>
        <w:pStyle w:val="Bodytext20"/>
        <w:shd w:val="clear" w:color="auto" w:fill="auto"/>
        <w:tabs>
          <w:tab w:val="left" w:pos="6663"/>
          <w:tab w:val="left" w:pos="6804"/>
        </w:tabs>
        <w:spacing w:before="0"/>
        <w:ind w:left="6946" w:right="340"/>
        <w:jc w:val="left"/>
      </w:pPr>
    </w:p>
    <w:p w:rsidR="00875897" w:rsidRDefault="00875897" w:rsidP="00875897">
      <w:pPr>
        <w:pStyle w:val="Bodytext20"/>
        <w:shd w:val="clear" w:color="auto" w:fill="auto"/>
        <w:tabs>
          <w:tab w:val="left" w:pos="6663"/>
          <w:tab w:val="left" w:pos="6804"/>
        </w:tabs>
        <w:spacing w:before="0"/>
        <w:ind w:left="6946" w:right="340"/>
        <w:jc w:val="left"/>
      </w:pPr>
      <w:r>
        <w:t xml:space="preserve">Учитель - логопед </w:t>
      </w:r>
    </w:p>
    <w:p w:rsidR="00875897" w:rsidRDefault="00875897" w:rsidP="00875897">
      <w:pPr>
        <w:pStyle w:val="Bodytext20"/>
        <w:shd w:val="clear" w:color="auto" w:fill="auto"/>
        <w:tabs>
          <w:tab w:val="left" w:pos="6663"/>
          <w:tab w:val="left" w:pos="6804"/>
        </w:tabs>
        <w:spacing w:before="0"/>
        <w:ind w:left="6946" w:right="340"/>
        <w:jc w:val="left"/>
      </w:pPr>
      <w:proofErr w:type="spellStart"/>
      <w:r>
        <w:t>Кочканян</w:t>
      </w:r>
      <w:proofErr w:type="spellEnd"/>
      <w:r>
        <w:t xml:space="preserve"> А.С.</w:t>
      </w:r>
    </w:p>
    <w:p w:rsidR="00F36915" w:rsidRDefault="00F36915" w:rsidP="00F36915">
      <w:pPr>
        <w:spacing w:after="0" w:line="240" w:lineRule="auto"/>
        <w:jc w:val="center"/>
        <w:rPr>
          <w:rFonts w:ascii="Times New Roman" w:hAnsi="Times New Roman" w:cs="Times New Roman"/>
          <w:b/>
          <w:color w:val="003300"/>
          <w:sz w:val="72"/>
          <w:szCs w:val="28"/>
        </w:rPr>
      </w:pPr>
    </w:p>
    <w:p w:rsidR="00D621D8" w:rsidRPr="00F36915" w:rsidRDefault="00D621D8" w:rsidP="00F369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lastRenderedPageBreak/>
        <w:t>Хорошая речь – важнейшее условие всестороннего полноценного развития детей. Чем богаче и правильнее речь ребёнка,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D621D8" w:rsidRPr="00F36915" w:rsidRDefault="00D621D8" w:rsidP="00F369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Развитие речи – её звуковой стороны, словарного состава, грамматического строя – одна из важнейших задач обучения детей в начальной школе. Вместе с тем, работа по развитию речи – это составная часть логопедической работы, которая направлена на коррекцию речи детей. В системе занятий реализуется основной принцип специального образования – принцип коррекционной направленности при соблюдении триединой задачи, а именно: коррекционное воспитание, коррекционное развитие, коррекционное обучение. Коррекционное развитие проводится по основным направлениям:</w:t>
      </w:r>
    </w:p>
    <w:p w:rsidR="00D621D8" w:rsidRPr="00F36915" w:rsidRDefault="00D621D8" w:rsidP="00F3691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развитие сенсорных и моторных функций;</w:t>
      </w:r>
    </w:p>
    <w:p w:rsidR="00D621D8" w:rsidRPr="00F36915" w:rsidRDefault="00D621D8" w:rsidP="00F3691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формирование кинестетической основы артикуляторных движений;</w:t>
      </w:r>
    </w:p>
    <w:p w:rsidR="00D621D8" w:rsidRPr="00F36915" w:rsidRDefault="00D621D8" w:rsidP="00F3691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развитие мимической мускулатуры;</w:t>
      </w:r>
    </w:p>
    <w:p w:rsidR="00D621D8" w:rsidRPr="00F36915" w:rsidRDefault="00D621D8" w:rsidP="00F3691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развитие интеллектуальных функций;</w:t>
      </w:r>
    </w:p>
    <w:p w:rsidR="00D621D8" w:rsidRPr="00F36915" w:rsidRDefault="00D621D8" w:rsidP="00F3691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развитие эмоционально-волевой сферы и игровой деятельности;</w:t>
      </w:r>
    </w:p>
    <w:p w:rsidR="00D621D8" w:rsidRPr="00F36915" w:rsidRDefault="00D621D8" w:rsidP="00F3691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 xml:space="preserve">формирование черт гармоничной и </w:t>
      </w:r>
      <w:proofErr w:type="spellStart"/>
      <w:r w:rsidRPr="00F36915">
        <w:rPr>
          <w:color w:val="000000"/>
          <w:sz w:val="28"/>
          <w:szCs w:val="28"/>
        </w:rPr>
        <w:t>незакомплексованной</w:t>
      </w:r>
      <w:proofErr w:type="spellEnd"/>
      <w:r w:rsidRPr="00F36915">
        <w:rPr>
          <w:color w:val="000000"/>
          <w:sz w:val="28"/>
          <w:szCs w:val="28"/>
        </w:rPr>
        <w:t xml:space="preserve"> личности.</w:t>
      </w:r>
    </w:p>
    <w:p w:rsidR="00D621D8" w:rsidRPr="00F36915" w:rsidRDefault="00D621D8" w:rsidP="00F369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Одним из этапов логопедического занятия является работа по развитию основных движений органов артикуляционного аппарата, которая проводится в форме артикуляционной гимнастики. Артикуляционная (логопедическая) гимнастика – является основой речевых звуков – фонем – и коррекции нарушений звукопроизношения любой этиологии и патогенеза. Она включает упражнения для тренировки определенных положений губ, языка, мягкого неба, необходимых для правильного произнесения звуков.</w:t>
      </w:r>
    </w:p>
    <w:p w:rsidR="00D621D8" w:rsidRPr="00F36915" w:rsidRDefault="00D621D8" w:rsidP="00F369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" w:name="_GoBack"/>
      <w:bookmarkEnd w:id="1"/>
      <w:r w:rsidRPr="00F36915">
        <w:rPr>
          <w:color w:val="000000"/>
          <w:sz w:val="28"/>
          <w:szCs w:val="28"/>
        </w:rPr>
        <w:t>Цель артикуляционной гимнастики – выработка полноценных движений и определенных положений органов артикуляционного аппарата, необходимых для правильного произнесения звуков.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 xml:space="preserve">Важную роль в </w:t>
      </w:r>
      <w:proofErr w:type="gramStart"/>
      <w:r w:rsidRPr="00F36915">
        <w:rPr>
          <w:color w:val="000000"/>
          <w:sz w:val="28"/>
          <w:szCs w:val="28"/>
        </w:rPr>
        <w:t>формировании</w:t>
      </w:r>
      <w:proofErr w:type="gramEnd"/>
      <w:r w:rsidRPr="00F36915">
        <w:rPr>
          <w:color w:val="000000"/>
          <w:sz w:val="28"/>
          <w:szCs w:val="28"/>
        </w:rPr>
        <w:t xml:space="preserve"> правильного произношения звуков играет четкая, точная, координированная работа артикуляционного аппарата.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21D8" w:rsidRPr="00F36915" w:rsidRDefault="00D621D8" w:rsidP="00F3691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Рекомендации по проведению артикуляционной гимнастики</w:t>
      </w:r>
    </w:p>
    <w:p w:rsidR="00D621D8" w:rsidRPr="00F36915" w:rsidRDefault="00D621D8" w:rsidP="00F3691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Проводить ежедневно 3-4 раза в день по 3-5 минут, не более 3 упражнений за один раз.</w:t>
      </w:r>
    </w:p>
    <w:p w:rsidR="00D621D8" w:rsidRPr="00F36915" w:rsidRDefault="00D621D8" w:rsidP="00F3691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Каждое упражнение выполнять 5-10 раз.</w:t>
      </w:r>
    </w:p>
    <w:p w:rsidR="00D621D8" w:rsidRPr="00F36915" w:rsidRDefault="00D621D8" w:rsidP="00F3691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Статические упражнения выполняются по 10-15 секунд.</w:t>
      </w:r>
    </w:p>
    <w:p w:rsidR="00D621D8" w:rsidRPr="00F36915" w:rsidRDefault="00D621D8" w:rsidP="00F3691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 xml:space="preserve">При отборе материала надо соблюдать определенную последовательность, идти от простых упражнений </w:t>
      </w:r>
      <w:proofErr w:type="gramStart"/>
      <w:r w:rsidRPr="00F36915">
        <w:rPr>
          <w:color w:val="000000"/>
          <w:sz w:val="28"/>
          <w:szCs w:val="28"/>
        </w:rPr>
        <w:t>к</w:t>
      </w:r>
      <w:proofErr w:type="gramEnd"/>
      <w:r w:rsidRPr="00F36915">
        <w:rPr>
          <w:color w:val="000000"/>
          <w:sz w:val="28"/>
          <w:szCs w:val="28"/>
        </w:rPr>
        <w:t xml:space="preserve"> более сложным. Проводить их надо эмоционально в игровой форме, например, «Сказка о Веселом Язычке».</w:t>
      </w:r>
    </w:p>
    <w:p w:rsidR="00D621D8" w:rsidRPr="00F36915" w:rsidRDefault="00D621D8" w:rsidP="00F3691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Если ребенок выполняет упражнения не достаточно хорошо, то переходить к новому упражнению нецелесообразно.</w:t>
      </w:r>
    </w:p>
    <w:p w:rsidR="00D621D8" w:rsidRPr="00F36915" w:rsidRDefault="00D621D8" w:rsidP="00F3691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 xml:space="preserve">Проводить артикуляционную гимнастику нужно сидя, т.к. тело в этот момент расслаблено. Важно, чтобы логопед и ребенок сидели перед </w:t>
      </w:r>
      <w:r w:rsidRPr="00F36915">
        <w:rPr>
          <w:color w:val="000000"/>
          <w:sz w:val="28"/>
          <w:szCs w:val="28"/>
        </w:rPr>
        <w:lastRenderedPageBreak/>
        <w:t>зеркалом, чтобы ребенок мог самостоятельно контролировать правильность выполнения упражнений.</w:t>
      </w:r>
    </w:p>
    <w:p w:rsidR="00D621D8" w:rsidRPr="00F36915" w:rsidRDefault="00D621D8" w:rsidP="00F3691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Начинать артикуляционную гимнастику лучше с упражнений для губ.</w:t>
      </w:r>
    </w:p>
    <w:p w:rsidR="00D621D8" w:rsidRPr="00F36915" w:rsidRDefault="00D621D8" w:rsidP="00F3691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Упражнения должны быть понятны ребенку, доступны.</w:t>
      </w:r>
    </w:p>
    <w:p w:rsidR="00D621D8" w:rsidRPr="00F36915" w:rsidRDefault="00D621D8" w:rsidP="00F3691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Темп выполнения и количество упражнений постепенно увеличивается.</w:t>
      </w:r>
    </w:p>
    <w:p w:rsid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Артикуляционные упражнения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36915">
        <w:rPr>
          <w:color w:val="181818"/>
          <w:sz w:val="28"/>
          <w:szCs w:val="28"/>
        </w:rPr>
        <w:t>(практическая часть)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«Окошко»</w:t>
      </w:r>
      <w:r w:rsidRPr="00F36915">
        <w:rPr>
          <w:color w:val="181818"/>
          <w:sz w:val="28"/>
          <w:szCs w:val="28"/>
        </w:rPr>
        <w:t> - На счет «раз» широко открыть рот (окошко открыто).</w:t>
      </w:r>
      <w:r>
        <w:rPr>
          <w:color w:val="181818"/>
          <w:sz w:val="28"/>
          <w:szCs w:val="28"/>
        </w:rPr>
        <w:t xml:space="preserve"> </w:t>
      </w:r>
      <w:r w:rsidRPr="00F36915">
        <w:rPr>
          <w:color w:val="181818"/>
          <w:sz w:val="28"/>
          <w:szCs w:val="28"/>
        </w:rPr>
        <w:t>На счет «два» закрыть рот (окошко закрыто).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«Лягушка»</w:t>
      </w:r>
      <w:r w:rsidRPr="00F36915">
        <w:rPr>
          <w:color w:val="181818"/>
          <w:sz w:val="28"/>
          <w:szCs w:val="28"/>
        </w:rPr>
        <w:t> - Улыбнуться, с напряжением обнажив сомкнутые зубы. Удерживать данное положение на счет до пяти.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«Хоботок»</w:t>
      </w:r>
      <w:r w:rsidRPr="00F36915">
        <w:rPr>
          <w:color w:val="181818"/>
          <w:sz w:val="28"/>
          <w:szCs w:val="28"/>
        </w:rPr>
        <w:t xml:space="preserve"> - Губы и зубы с напряжением сомкнуты. С напряжением вытянуть губы вперед трубочкой. Удерживать их в </w:t>
      </w:r>
      <w:proofErr w:type="gramStart"/>
      <w:r w:rsidRPr="00F36915">
        <w:rPr>
          <w:color w:val="181818"/>
          <w:sz w:val="28"/>
          <w:szCs w:val="28"/>
        </w:rPr>
        <w:t>таком</w:t>
      </w:r>
      <w:proofErr w:type="gramEnd"/>
      <w:r w:rsidRPr="00F36915">
        <w:rPr>
          <w:color w:val="181818"/>
          <w:sz w:val="28"/>
          <w:szCs w:val="28"/>
        </w:rPr>
        <w:t xml:space="preserve"> положении на счет до пяти.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«Лопаточка»</w:t>
      </w:r>
      <w:r w:rsidRPr="00F36915">
        <w:rPr>
          <w:color w:val="181818"/>
          <w:sz w:val="28"/>
          <w:szCs w:val="28"/>
        </w:rPr>
        <w:t xml:space="preserve"> - Улыбнуться, открыть рот. Положить широкий язык на нижнюю губу. Удерживать в спокойном </w:t>
      </w:r>
      <w:proofErr w:type="gramStart"/>
      <w:r w:rsidRPr="00F36915">
        <w:rPr>
          <w:color w:val="181818"/>
          <w:sz w:val="28"/>
          <w:szCs w:val="28"/>
        </w:rPr>
        <w:t>состоянии</w:t>
      </w:r>
      <w:proofErr w:type="gramEnd"/>
      <w:r w:rsidRPr="00F36915">
        <w:rPr>
          <w:color w:val="181818"/>
          <w:sz w:val="28"/>
          <w:szCs w:val="28"/>
        </w:rPr>
        <w:t xml:space="preserve"> на счет до пяти. В этом упражнении важно следить, чтобы нижняя губа не напрягалась и не натягивалась на нижние зубы.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«Трубочка»</w:t>
      </w:r>
      <w:r w:rsidRPr="00F36915">
        <w:rPr>
          <w:color w:val="181818"/>
          <w:sz w:val="28"/>
          <w:szCs w:val="28"/>
        </w:rPr>
        <w:t> - Открыть рот, свернуть язык трубочкой. Длительно подуть в эту трубочку.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«Толстячок»</w:t>
      </w:r>
      <w:r w:rsidRPr="00F36915">
        <w:rPr>
          <w:color w:val="181818"/>
          <w:sz w:val="28"/>
          <w:szCs w:val="28"/>
        </w:rPr>
        <w:t> - Надувание обеих щек одновременно.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F36915">
        <w:rPr>
          <w:color w:val="181818"/>
          <w:sz w:val="28"/>
          <w:szCs w:val="28"/>
        </w:rPr>
        <w:t>- Надувание правой и левой щек попеременно (перегонка</w:t>
      </w:r>
      <w:proofErr w:type="gramEnd"/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color w:val="181818"/>
          <w:sz w:val="28"/>
          <w:szCs w:val="28"/>
        </w:rPr>
        <w:t>воздуха из одной щеки в другую).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«Худышка»</w:t>
      </w:r>
      <w:r w:rsidRPr="00F36915">
        <w:rPr>
          <w:color w:val="181818"/>
          <w:sz w:val="28"/>
          <w:szCs w:val="28"/>
        </w:rPr>
        <w:t> - Втягивание щек в ротовую полость при опущенной нижней челюсти и сомкнутых губах.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«Причешем язычок»</w:t>
      </w:r>
      <w:r w:rsidRPr="00F36915">
        <w:rPr>
          <w:color w:val="181818"/>
          <w:sz w:val="28"/>
          <w:szCs w:val="28"/>
        </w:rPr>
        <w:t> - Губы в улыбке, зубы сомкнуты. Широкий язык протискивается наружу между зубами так, что верхние резцы скоблят по верхней поверхности языка.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«Часики»</w:t>
      </w:r>
      <w:r w:rsidRPr="00F36915">
        <w:rPr>
          <w:color w:val="181818"/>
          <w:sz w:val="28"/>
          <w:szCs w:val="28"/>
        </w:rPr>
        <w:t> - Улыбнуться, открыть рот. Кончик языка переводить на счет «раз-два» из одного уголка рта в другой. Нижняя челюсть при этом остается неподвижной.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«Качели»</w:t>
      </w:r>
      <w:r w:rsidRPr="00F36915">
        <w:rPr>
          <w:color w:val="181818"/>
          <w:sz w:val="28"/>
          <w:szCs w:val="28"/>
        </w:rPr>
        <w:t> - Улыбнуться, открыть рот. На счет «раз-два» поочередно упираться языком то в верхние, то в нижние зубы. Нижняя челюсть при этом неподвижна.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«Чашечка»</w:t>
      </w:r>
      <w:r w:rsidRPr="00F36915">
        <w:rPr>
          <w:color w:val="181818"/>
          <w:sz w:val="28"/>
          <w:szCs w:val="28"/>
        </w:rPr>
        <w:t> - 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«Бублик»</w:t>
      </w:r>
      <w:r w:rsidRPr="00F36915">
        <w:rPr>
          <w:color w:val="181818"/>
          <w:sz w:val="28"/>
          <w:szCs w:val="28"/>
        </w:rPr>
        <w:t xml:space="preserve"> - Выполнить упражнение «Хоботок». Затем округлить губы так, чтобы были видны зубы. Следить, чтобы зубы были сомкнуты. Удержать губы в </w:t>
      </w:r>
      <w:proofErr w:type="gramStart"/>
      <w:r w:rsidRPr="00F36915">
        <w:rPr>
          <w:color w:val="181818"/>
          <w:sz w:val="28"/>
          <w:szCs w:val="28"/>
        </w:rPr>
        <w:t>таком</w:t>
      </w:r>
      <w:proofErr w:type="gramEnd"/>
      <w:r w:rsidRPr="00F36915">
        <w:rPr>
          <w:color w:val="181818"/>
          <w:sz w:val="28"/>
          <w:szCs w:val="28"/>
        </w:rPr>
        <w:t xml:space="preserve"> положении до пяти.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«Лошадка»</w:t>
      </w:r>
      <w:r w:rsidRPr="00F36915">
        <w:rPr>
          <w:color w:val="181818"/>
          <w:sz w:val="28"/>
          <w:szCs w:val="28"/>
        </w:rPr>
        <w:t> - Улыбнуться, открыть рот. Пощелкать кончиком языка, как цокают лошадки. Рот при этом открыт, кончик языка не вытянут и не заострен. Следить, чтобы он не подворачивался внутрь, а нижняя челюсть оставалась неподвижной.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lastRenderedPageBreak/>
        <w:t>«Грибок»</w:t>
      </w:r>
      <w:r w:rsidRPr="00F36915">
        <w:rPr>
          <w:color w:val="181818"/>
          <w:sz w:val="28"/>
          <w:szCs w:val="28"/>
        </w:rPr>
        <w:t xml:space="preserve"> - Улыбнуться, открыть рот. Присосать широкий язык к небу. Это шляпка гриба, а подъязычная связка – ножка. Кончик языка не должен подворачиваться, губы - в улыбке. Если ребенку не удается присосать язык, то можно пощелкать языком, как в </w:t>
      </w:r>
      <w:proofErr w:type="gramStart"/>
      <w:r w:rsidRPr="00F36915">
        <w:rPr>
          <w:color w:val="181818"/>
          <w:sz w:val="28"/>
          <w:szCs w:val="28"/>
        </w:rPr>
        <w:t>упражнении</w:t>
      </w:r>
      <w:proofErr w:type="gramEnd"/>
      <w:r w:rsidRPr="00F36915">
        <w:rPr>
          <w:color w:val="181818"/>
          <w:sz w:val="28"/>
          <w:szCs w:val="28"/>
        </w:rPr>
        <w:t xml:space="preserve"> «Лошадка». В пощелкивании тренируется нужное движение языка.</w:t>
      </w:r>
    </w:p>
    <w:p w:rsidR="00F36915" w:rsidRPr="00F36915" w:rsidRDefault="00F36915" w:rsidP="00F3691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36915">
        <w:rPr>
          <w:b/>
          <w:bCs/>
          <w:color w:val="181818"/>
          <w:sz w:val="28"/>
          <w:szCs w:val="28"/>
        </w:rPr>
        <w:t>«Гармошка» </w:t>
      </w:r>
      <w:r w:rsidRPr="00F36915">
        <w:rPr>
          <w:color w:val="181818"/>
          <w:sz w:val="28"/>
          <w:szCs w:val="28"/>
        </w:rPr>
        <w:t>- Положение языка как в упражнении «Грибок», губы в улыбке. Не отрывая языка, открывать и закрывать рот.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 xml:space="preserve">Наиболее эффективно выполнение артикуляционных упражнений под счет, с хлопками, под музыку, а также в </w:t>
      </w:r>
      <w:proofErr w:type="gramStart"/>
      <w:r w:rsidRPr="00F36915">
        <w:rPr>
          <w:color w:val="000000"/>
          <w:sz w:val="28"/>
          <w:szCs w:val="28"/>
        </w:rPr>
        <w:t>сочетании</w:t>
      </w:r>
      <w:proofErr w:type="gramEnd"/>
      <w:r w:rsidRPr="00F36915">
        <w:rPr>
          <w:color w:val="000000"/>
          <w:sz w:val="28"/>
          <w:szCs w:val="28"/>
        </w:rPr>
        <w:t xml:space="preserve"> с дыхательно-голосовыми упражнениями.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Правильное дыхание очень важно для развития речи, т.к. дыхательная система –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</w:t>
      </w:r>
      <w:proofErr w:type="gramStart"/>
      <w:r w:rsidRPr="00F36915">
        <w:rPr>
          <w:color w:val="000000"/>
          <w:sz w:val="28"/>
          <w:szCs w:val="28"/>
        </w:rPr>
        <w:t xml:space="preserve"> ,</w:t>
      </w:r>
      <w:proofErr w:type="gramEnd"/>
      <w:r w:rsidRPr="00F36915">
        <w:rPr>
          <w:color w:val="000000"/>
          <w:sz w:val="28"/>
          <w:szCs w:val="28"/>
        </w:rPr>
        <w:t xml:space="preserve"> при которых дыхательные мышцы работают с особым напряжением (из буддийской гимнастики), способствующие развитию не только органов дыхания, но и работе сердечно-сосудистой системы.</w:t>
      </w:r>
    </w:p>
    <w:p w:rsidR="00F36915" w:rsidRDefault="00F36915" w:rsidP="00F369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621D8" w:rsidRDefault="00D621D8" w:rsidP="00F369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Рекомендации по проведению дыхательной гимнастики</w:t>
      </w:r>
    </w:p>
    <w:p w:rsidR="00F36915" w:rsidRPr="00F36915" w:rsidRDefault="00F36915" w:rsidP="00F3691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 xml:space="preserve">1. Перед проведением дыхательной гимнастики необходимо вытереть пыль в </w:t>
      </w:r>
      <w:proofErr w:type="gramStart"/>
      <w:r w:rsidRPr="00F36915">
        <w:rPr>
          <w:color w:val="000000"/>
          <w:sz w:val="28"/>
          <w:szCs w:val="28"/>
        </w:rPr>
        <w:t>помещении</w:t>
      </w:r>
      <w:proofErr w:type="gramEnd"/>
      <w:r w:rsidRPr="00F36915">
        <w:rPr>
          <w:color w:val="000000"/>
          <w:sz w:val="28"/>
          <w:szCs w:val="28"/>
        </w:rPr>
        <w:t xml:space="preserve"> и проветрить его.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2. Дыхательную гимнастику не рекомендуется проводить после плотного обеда, желательно – натощак или через час после еды.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3. Упражнения рекомендуется выполнять в свободной одежде.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4. Необходимо следить за тем, чтобы во время выполнения упражнения не напрягались мышцы рук, шеи, груди.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Комплекс дыхательных упражнений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1. СНЕГ.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Ребенку предлагается подуть на вату, мелко нарезанные бумажки, пушинки и тем самым превратить комнату в заснеженный лес. Щеки не надувать.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2. КОРАБЛИКИ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Подуть на бумажные кораблики, опущенные в таз с водой. Можно устроить соревнования. Чей кораблик быстрее доберется до пристани.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3. ФУТБОЛ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Сделать из конструктора ворота и загонять в них шарик от пинг-понга.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4. ПУЗЫРЬКИ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Дуть через трубочки от коктейля сначала в наполненный до краев стакан, а потом в стакан, наполненный наполовину.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5. МЫЛЬНЫЕ ПУЗЫРИ.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6. ДУДОЧКА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Высунуть узкий язык вперед, слегка касаясь кончиком языка стеклянного пузырька. Выдувать воздух так, чтобы пузырек засвистел.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7. ГУБНАЯ ГАРМОШКА.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lastRenderedPageBreak/>
        <w:t>8. ЦВЕТОЧНЫЙ МАГАЗИН.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Можно использовать ароматические саше. Глубокий вдох через нос, выдох медленно через рот.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9. СВЕЧА.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 xml:space="preserve">Зажигаем свечи желательно разного цвета. </w:t>
      </w:r>
      <w:proofErr w:type="gramStart"/>
      <w:r w:rsidRPr="00F36915">
        <w:rPr>
          <w:color w:val="000000"/>
          <w:sz w:val="28"/>
          <w:szCs w:val="28"/>
        </w:rPr>
        <w:t>Просим ребенка поочередно медленно подуть сначала на синюю свечу, затем на желтую и т.д.</w:t>
      </w:r>
      <w:proofErr w:type="gramEnd"/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10. КОСАРИ.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Упражнение выполняется маршируя. Вдох «ОТВОДИМ КОСУ» в сторону, выдох – «ВЗМАХ КОСОЙ».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В подготовительный период, развивая фонематический слух и артикуляционную моторику, учим детей вслушиваться в слова и звуки. Приступая к занятиям, уточняем произношение гласных звуков, затем более легких в произношении согласных звуков, далее свистящих, сонорных и йотированных согласных.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При изучении гласных звуков целесообразно длительно произносить на одном выдохе гласные звуки сначала тихим, затем громким голосом;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Произносить на одном выдохе сочетаний из 2,затем 3 гласных звуков: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АУ, УА, АО, ОА, АИ, ИА, УИ, ИУ …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АУИ, АИУ, УАИ, УИА, АОИ, АИО, ОАИ, ОИА …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Произносить на одном выдохе одинаковые слоги: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ФА-ФА, ХА-ХА, ВА-ВА …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ФА-ФА-ФА, ХА-ХА-ХА …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ФА-ФА---ФА-ФА-ФА, ХА-ХА---ХА-ХА-ХА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b/>
          <w:bCs/>
          <w:color w:val="000000"/>
          <w:sz w:val="28"/>
          <w:szCs w:val="28"/>
        </w:rPr>
        <w:t>Произносить на одном выдохе слоги с разными гласными: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ХА-ХО-ХИ ФА-ФО-ФУ-ФЫ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ХО-ХИ-ХА ФО-ФУ-ФЫ-ФА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>ХИ-ХА-ХО ФУ-ФЫ-ФА-ФО</w:t>
      </w:r>
    </w:p>
    <w:p w:rsidR="00D621D8" w:rsidRPr="00F36915" w:rsidRDefault="00D621D8" w:rsidP="00F3691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6915">
        <w:rPr>
          <w:color w:val="000000"/>
          <w:sz w:val="28"/>
          <w:szCs w:val="28"/>
        </w:rPr>
        <w:t xml:space="preserve">В дальнейшем проводятся упражнения для автоматизации звуков в речи ребенка на материале </w:t>
      </w:r>
      <w:proofErr w:type="spellStart"/>
      <w:r w:rsidRPr="00F36915">
        <w:rPr>
          <w:color w:val="000000"/>
          <w:sz w:val="28"/>
          <w:szCs w:val="28"/>
        </w:rPr>
        <w:t>чистоговорок</w:t>
      </w:r>
      <w:proofErr w:type="spellEnd"/>
      <w:r w:rsidRPr="00F36915">
        <w:rPr>
          <w:color w:val="000000"/>
          <w:sz w:val="28"/>
          <w:szCs w:val="28"/>
        </w:rPr>
        <w:t xml:space="preserve">, стихов, скороговорок. </w:t>
      </w:r>
    </w:p>
    <w:p w:rsidR="00715CF4" w:rsidRPr="00F36915" w:rsidRDefault="00715CF4" w:rsidP="00F36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5CF4" w:rsidRPr="00F36915" w:rsidSect="00875897">
      <w:pgSz w:w="11906" w:h="16838"/>
      <w:pgMar w:top="1134" w:right="850" w:bottom="1134" w:left="1560" w:header="708" w:footer="708" w:gutter="0"/>
      <w:pgBorders w:display="firstPage" w:offsetFrom="page">
        <w:top w:val="weavingBraid" w:sz="13" w:space="24" w:color="5F497A" w:themeColor="accent4" w:themeShade="BF"/>
        <w:left w:val="weavingBraid" w:sz="13" w:space="24" w:color="5F497A" w:themeColor="accent4" w:themeShade="BF"/>
        <w:bottom w:val="weavingBraid" w:sz="13" w:space="24" w:color="5F497A" w:themeColor="accent4" w:themeShade="BF"/>
        <w:right w:val="weavingBraid" w:sz="13" w:space="24" w:color="5F497A" w:themeColor="accent4" w:themeShade="BF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083"/>
    <w:multiLevelType w:val="hybridMultilevel"/>
    <w:tmpl w:val="AE44F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B46D7A"/>
    <w:multiLevelType w:val="hybridMultilevel"/>
    <w:tmpl w:val="4832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7449B"/>
    <w:multiLevelType w:val="multilevel"/>
    <w:tmpl w:val="4072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430E2"/>
    <w:multiLevelType w:val="multilevel"/>
    <w:tmpl w:val="F76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621D8"/>
    <w:rsid w:val="00011CF0"/>
    <w:rsid w:val="00456780"/>
    <w:rsid w:val="00625DD4"/>
    <w:rsid w:val="00715CF4"/>
    <w:rsid w:val="00875897"/>
    <w:rsid w:val="009248D6"/>
    <w:rsid w:val="00C00876"/>
    <w:rsid w:val="00D621D8"/>
    <w:rsid w:val="00EF3A02"/>
    <w:rsid w:val="00F3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11CF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11CF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CF0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a0"/>
    <w:link w:val="Heading20"/>
    <w:rsid w:val="008758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8758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875897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875897"/>
    <w:pPr>
      <w:shd w:val="clear" w:color="auto" w:fill="FFFFFF"/>
      <w:spacing w:before="18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11CF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11CF0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№3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Консультация для родителей</dc:subject>
  <dc:creator>Учитель-логопед МБДОУ д/с №3 Берсинева Т. В.</dc:creator>
  <cp:lastModifiedBy>в</cp:lastModifiedBy>
  <cp:revision>4</cp:revision>
  <cp:lastPrinted>2017-10-31T09:16:00Z</cp:lastPrinted>
  <dcterms:created xsi:type="dcterms:W3CDTF">2022-06-20T12:33:00Z</dcterms:created>
  <dcterms:modified xsi:type="dcterms:W3CDTF">2022-06-20T14:20:00Z</dcterms:modified>
</cp:coreProperties>
</file>